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423DE594" w14:textId="4E687C57" w:rsidR="000461BE" w:rsidRPr="000461BE" w:rsidRDefault="000461BE" w:rsidP="000461BE">
      <w:pPr>
        <w:widowControl w:val="0"/>
        <w:autoSpaceDE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Iława, </w:t>
      </w:r>
      <w:r>
        <w:rPr>
          <w:rFonts w:ascii="Arial" w:eastAsia="Times New Roman" w:hAnsi="Arial" w:cs="Arial"/>
          <w:sz w:val="20"/>
          <w:szCs w:val="20"/>
          <w:lang w:eastAsia="pl-PL"/>
        </w:rPr>
        <w:t>06.03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B9D2DAA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EDB6DD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SZCZEGÓŁOWE WARUNKI KONKURSU OFERT </w:t>
      </w:r>
    </w:p>
    <w:p w14:paraId="358D098A" w14:textId="77777777" w:rsidR="000461BE" w:rsidRPr="000461BE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bookmarkStart w:id="0" w:name="_Hlk117079097"/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  <w:bookmarkEnd w:id="0"/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Szpitalnym Oddziale Ratunkowym</w:t>
      </w:r>
    </w:p>
    <w:p w14:paraId="7EB3B105" w14:textId="77777777" w:rsidR="000461BE" w:rsidRPr="000461BE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9B0E5E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 . Informacje ogólne:</w:t>
      </w:r>
    </w:p>
    <w:p w14:paraId="2D83083D" w14:textId="77777777" w:rsidR="000461BE" w:rsidRPr="000461BE" w:rsidRDefault="000461BE" w:rsidP="000461BE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Użyte w  "Szczegółowych Warunkach Konkursu Ofert" oraz w załącznikach do niniejszego dokumentu pojęcia oznaczają:</w:t>
      </w:r>
    </w:p>
    <w:p w14:paraId="16DFC8B4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Udzielający Zamówienia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Powiatowy Szpital im. Władysława Biegańskiego w Iławie,</w:t>
      </w:r>
    </w:p>
    <w:p w14:paraId="2223723E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Oferent -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podmioty wskazane w art. 26 ust. 1 ustawy z dnia 15 kwietnia 2011r.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</w:p>
    <w:p w14:paraId="44E267A0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Przedmiot  konkursu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-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na udzielanie lekarskich świadczeń zdrowotnych 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Szpitalnym Oddziale Ratunkowym</w:t>
      </w:r>
      <w:r w:rsidRPr="000461BE">
        <w:rPr>
          <w:rFonts w:ascii="Arial" w:eastAsia="Times New Roman" w:hAnsi="Arial" w:cs="Arial"/>
          <w:sz w:val="20"/>
          <w:szCs w:val="20"/>
          <w:lang/>
        </w:rPr>
        <w:t>,</w:t>
      </w:r>
    </w:p>
    <w:p w14:paraId="3CAE3A52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Formularz oferty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rozumie się przez to obowiązujący formularz oferty przygotowany przez Udzielającego Zamówienia, stanowiący załącznik do Szczegółowych Warunków Konkursu Ofert,</w:t>
      </w:r>
    </w:p>
    <w:p w14:paraId="0300236D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SWKO –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rozumie się przez to „Szczegółowe Warunki Konkursu Ofert”,</w:t>
      </w:r>
    </w:p>
    <w:p w14:paraId="375BB296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Umowa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rozumie się przez to wzory umów sporządzonych przez Udzielającego Zamówienia stanowiących załączniki do Szczegółowych Warunków Konkursu Ofert.</w:t>
      </w:r>
    </w:p>
    <w:p w14:paraId="53DF01DB" w14:textId="7777777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Konkursu Ofert na zawarcie umowy na udzielanie lekarskich świadczeń zdrowotnych 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Szpitalnym Oddziale Ratunkowym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, nazwane w dalszej części "Szczegółowymi Warunkami Konkursu Ofert" określają w szczególności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: </w:t>
      </w:r>
    </w:p>
    <w:p w14:paraId="2D57057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założenia konkursu ofert,</w:t>
      </w:r>
    </w:p>
    <w:p w14:paraId="7E79E7C4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wymagania stawiane oferentom,</w:t>
      </w:r>
    </w:p>
    <w:p w14:paraId="25BD513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składania ofert,</w:t>
      </w:r>
    </w:p>
    <w:p w14:paraId="6AE1DDD5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sposób przeprowadzania konkursu,</w:t>
      </w:r>
    </w:p>
    <w:p w14:paraId="76082452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zgłaszania i rozpatrywania odwołań oraz protestów związanych z tymi czynnościami.</w:t>
      </w:r>
    </w:p>
    <w:p w14:paraId="31664604" w14:textId="7777777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realizowany jest w oparciu o przepisy ustawy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 oraz art. 140, art. 141, art. 146 ust. 1, art. 147, art. 148 ust. 1, art. 149, art. 150, art. 151 ust. 1, 2 i 4–6, art. 152, art. 153 i art. 154 ust. 1 i 2 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). </w:t>
      </w:r>
    </w:p>
    <w:p w14:paraId="3B98D468" w14:textId="4B69C9A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sprawach nie uregulowanych w "Szczegółowych warunkach konkursu ofert" zastosowanie mają przepisy wskazane w ust. 3.</w:t>
      </w:r>
    </w:p>
    <w:p w14:paraId="3469E3C9" w14:textId="5D5460DF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9153676" w14:textId="0DD7127B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EECA259" w14:textId="271CE383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A50CE64" w14:textId="290A95D7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62325D6" w14:textId="77777777" w:rsidR="000461BE" w:rsidRP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7119622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II. Przedmiot konkursu:</w:t>
      </w:r>
    </w:p>
    <w:p w14:paraId="75D7AA90" w14:textId="77777777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Przedmiotem konkursu jest udzielanie lekarskich świadczeń zdrowotnych 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Szpitalnym Oddziale Ratunkowym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w okresie 36 miesięcy od dnia obowiązywania umowy.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 </w:t>
      </w:r>
    </w:p>
    <w:p w14:paraId="6DB75743" w14:textId="1976FB23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Zapotrzebowanie na udzielanie świadczeń:</w:t>
      </w:r>
    </w:p>
    <w:p w14:paraId="2D9B9668" w14:textId="58F576D7" w:rsidR="000461BE" w:rsidRPr="000461BE" w:rsidRDefault="000461BE" w:rsidP="000461BE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Średniomiesięczna liczba godzin objęta konkursem wynosi: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00.</w:t>
      </w:r>
    </w:p>
    <w:p w14:paraId="44E5F15E" w14:textId="77777777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Szczegółowe warunki udzielania świadczeń określają właściwe przepisy, a w szczególności ustawa            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22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), ustawa z dnia27 sierpnia 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21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 xml:space="preserve"> z późn. zm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.) oraz zapisy umów zawartych przez Udzielającego Zamówienia z Narodowym Funduszem Zdrowia. </w:t>
      </w:r>
    </w:p>
    <w:p w14:paraId="446977F8" w14:textId="77777777" w:rsidR="000461BE" w:rsidRP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1D2C3040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III.  Oferta:</w:t>
      </w:r>
    </w:p>
    <w:p w14:paraId="4343C1D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składa oferent dysponujący odpowiednimi kwalifikacjami i uprawnieniami do wykonywania</w:t>
      </w:r>
      <w:r w:rsidRPr="000461BE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świadczeń zdrowotnych objętych przedmiotem zamówienia w zakresie objętym postępowaniem konkursowym.</w:t>
      </w:r>
    </w:p>
    <w:p w14:paraId="197056F5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Korespondencja dotycząca konkursu powinna być kierowana przez oferenta na adres: Powiatowy Szpital im. Władysława Biegańskiego w Iławie, ul. Andersa 3, 14-200 Iława z adnotacją na kopercie odpowiednią do zakresu: 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„</w:t>
      </w:r>
      <w:bookmarkStart w:id="1" w:name="_Hlk120265656"/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bookmarkEnd w:id="1"/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>SOR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05C4C68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składa ofertę w języku polskim zgodnie z wymaganiami określonymi w "Szczegółowych warunkach konkursu ofert" na formularzu udostępnionym przez Udzielającego Zamówienia.</w:t>
      </w:r>
    </w:p>
    <w:p w14:paraId="6900F47E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Załącznikami do oferty powinny być w szczególności dokumenty wskazane w formularzu oferty.</w:t>
      </w:r>
    </w:p>
    <w:p w14:paraId="64B0829A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Każdy oferent może złożyć jedną ofertę.</w:t>
      </w:r>
    </w:p>
    <w:p w14:paraId="628F3F4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pod rygorem odrzucenia musi zawierać wszystkie dokumenty i załączniki wymagane                      w "Szczegółowych warunkach konkursu ofert".</w:t>
      </w:r>
    </w:p>
    <w:p w14:paraId="2C7CB316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oraz każdą z jej stron podpisuje oferent lub osoba upoważniona na podstawie pełnomocnictwa złożonego w formie pisemnej i dołączonego do oferty.</w:t>
      </w:r>
    </w:p>
    <w:p w14:paraId="46EF105C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i umieszczenie obok niego czytelnego zapisu poprawnego. </w:t>
      </w:r>
    </w:p>
    <w:p w14:paraId="5C536A3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wprowadzić zmiany lub wycofać złożoną ofertę przed upływem terminu składania ofert, jeżeli w formie pisemnej powiadomi Udzielającego Zamówienia o wprowadzeniu zmian lub wycofaniu oferty. Koperta powinna być dodatkowo oznaczona napisem „ZMIANA” lub „WYCOFANE”.</w:t>
      </w:r>
    </w:p>
    <w:p w14:paraId="071DD2AA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wraz z wymaganymi załącznikami należy umieścić w zamkniętej i nie prześwitującej kopercie opatrzonej napisem odpowiednim do zakresu: „</w:t>
      </w:r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>Konkurs ofert – SOR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1E2776B6" w14:textId="69CAE7FF" w:rsid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ponosi wszelkie koszty związane z przygotowaniem i złożeniem oferty.</w:t>
      </w:r>
    </w:p>
    <w:p w14:paraId="28331DA5" w14:textId="77777777" w:rsid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2D4D3B6" w14:textId="77777777" w:rsid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49F01A6B" w14:textId="77777777" w:rsidR="000461BE" w:rsidRP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B01EB5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Wszystkie dokumenty oferent przedkłada w formie kserokopii. Udzielający Zamówienia może zażądać od oferenta przedstawienia oryginału lub notarialnie potwierdzonej kopii dokumentu, gdy kserokopia dokumentu jest nieczytelna lub budzi wątpliwości co do jej prawdziwości. </w:t>
      </w:r>
    </w:p>
    <w:p w14:paraId="43AF91C0" w14:textId="532D2FF6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Ofertę składa się w Kancelarii Powiatowego Szpitala im. Władysława Biegańskiego w Iławie,                     ul. Andersa 3, 14-200 Iława, do dnia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24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r. do godziny 8:00 (decyduje data i godzina wpływu do Kancelarii).</w:t>
      </w:r>
    </w:p>
    <w:p w14:paraId="41773E8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Termin związania ofertą wynosi 30 dni od daty upływu terminu składania ofert.</w:t>
      </w:r>
    </w:p>
    <w:p w14:paraId="16A5A6D8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IV. Komisja konkursowa:</w:t>
      </w:r>
    </w:p>
    <w:p w14:paraId="6BFE66FC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celu przeprowadzenia konkursu ofert Udzielający Zamówienia powołuje Komisję Konkursową                   w składzie co najmniej 3 członków i wyznacza spośród nich przewodniczącego.</w:t>
      </w:r>
    </w:p>
    <w:p w14:paraId="19C1CC6F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Członkiem komisji nie może być osoba podlegająca wyłączeniu z udziału w Komisji, tj.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małżonek oferenta oraz jego krewny lub powinowaty do drugiego stopnia, osoba związana z nim z tytułu przysposobienia, opieki lub kurateli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3ACC6D9B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 konieczności wyłączenia członka Komisji Konkursowej z przyczyn, o których mowa w ust. 2, nowego członka Komisji powołuje Udzielający Zamówienia.</w:t>
      </w:r>
    </w:p>
    <w:p w14:paraId="4F959E63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Udzielający Zamówienia wskazuje nowego przewodniczącego, jeśli wyłączenie członka Komisji konkursowej dotyczy osoby pełniącej tę funkcję.</w:t>
      </w:r>
    </w:p>
    <w:p w14:paraId="39EA15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V. Miejsce i termin otwarcia ofert oraz przebieg konkursu:</w:t>
      </w:r>
    </w:p>
    <w:p w14:paraId="6459113F" w14:textId="3FFE05B8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Otwarcie ofert odbędzie się w dniu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24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r. o godz.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8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0 w Sali konferencyjnej Powiatowego Szpitala w Iławie (główny budynek Szpitala), ul Andersa 3, 14-200 Iława.</w:t>
      </w:r>
    </w:p>
    <w:p w14:paraId="47F79566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rozpoczyna się w miejscu oraz terminie wskazanym w ogłoszeniu i trwa do czasu rozstrzygnięcia.</w:t>
      </w:r>
    </w:p>
    <w:p w14:paraId="002B3909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Rozstrzygając konkurs ofert Komisja Konkursowa podejmuje następujące czynności:</w:t>
      </w:r>
    </w:p>
    <w:p w14:paraId="1537AC9E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stwierdza prawidłowość ogłoszenia konkursu oraz liczbę otrzymanych ofert,</w:t>
      </w:r>
    </w:p>
    <w:p w14:paraId="13E5F288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otwiera koperty z ofertami i ogłasza dane personalne oraz adres oferenta, którego oferta jest otwierana, a także informuje o zakresie świadczeń, na który oferent złożył swoją aplikacje,</w:t>
      </w:r>
    </w:p>
    <w:p w14:paraId="77961809" w14:textId="77777777" w:rsidR="000461BE" w:rsidRPr="000461BE" w:rsidRDefault="000461BE" w:rsidP="000461BE">
      <w:pPr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ustala, które z ofert spełniają warunki konkursu i nie podlegają odrzuceniu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425125A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 przypadku gdy oferent nie przedstawił wszystkich wymaganych dokumentów lub gdy oferta zawiera braki formalne Komisja Konkursowa wzywa oferenta do usunięcia tych braków                         w wyznaczonym terminie pod rygorem odrzucenia oferty,</w:t>
      </w:r>
    </w:p>
    <w:p w14:paraId="2D3DE721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odrzuca oferty nie odpowiadające wymogom określonym w SWKO oraz na zasadach określonych w art. 149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/>
        </w:rPr>
        <w:t xml:space="preserve"> z późn. zm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.)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,</w:t>
      </w:r>
    </w:p>
    <w:p w14:paraId="3AD8AE10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ogłasza oferentom poprzez zamieszczenie informacji na stronie internetowej: </w:t>
      </w:r>
      <w:hyperlink r:id="rId8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, które z ofert spełniają warunki konkursu, </w:t>
      </w:r>
    </w:p>
    <w:p w14:paraId="259A63D2" w14:textId="0F2E3B83" w:rsid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przyjmuje do protokołu wyjaśnienia i oświadczenia zgłoszone przez oferentów,</w:t>
      </w:r>
    </w:p>
    <w:p w14:paraId="7BADD7FE" w14:textId="77777777" w:rsidR="000461BE" w:rsidRP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DDD1223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550DADDE" w14:textId="77777777" w:rsidR="000461BE" w:rsidRDefault="000461BE" w:rsidP="000461BE">
      <w:pPr>
        <w:pStyle w:val="Akapitzlist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480C3999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2EF4381F" w14:textId="08D3FFE2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może przeprowadzić negocjacje z Oferentami w celu ustalenia: liczby planowanych świadczeń zdrowotnych oraz formę ich pełnienia, okresu obowiązywania umowy, ceny za udzielane świadczenia zdrowotne lub innych propozycji wskazanych przez Oferenta w formularzu ofertowym mających skutki finansowe, </w:t>
      </w:r>
    </w:p>
    <w:p w14:paraId="6A19C604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wybiera najkorzystniejsze oferty lub najkorzystniejszą ofertę albo nie przyjmuje żadnej z nich.</w:t>
      </w:r>
    </w:p>
    <w:p w14:paraId="79CE6F9A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Komisja Konkursowa działa na posiedzeniach zamkniętych bez udziału oferentów, z wyjątkiem czynności określonych w ust. 3 pkt a, b i g.</w:t>
      </w:r>
    </w:p>
    <w:p w14:paraId="7F9C5337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razie, gdy do postępowania konkursowego została zgłoszona tylko jedna oferta, Udzielający Zamówienia może przyjąć tę ofertę, jeżeli Komisja Konkursowa stwierdzi, że spełnia ona wymagania określone w konkursie ofert.</w:t>
      </w:r>
    </w:p>
    <w:p w14:paraId="2B3150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 . Ocena ofert:</w:t>
      </w:r>
    </w:p>
    <w:p w14:paraId="1DFB70BE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1. Za najkorzystniejszą zostanie uznana oferta, która uzyska najwyższą liczbę punktów obliczonych w oparciu o ustalone kryteria przedstawione poniżej w tabeli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220E32B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tbl>
      <w:tblPr>
        <w:tblW w:w="9652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14"/>
      </w:tblGrid>
      <w:tr w:rsidR="000461BE" w:rsidRPr="000461BE" w14:paraId="03CAB31E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C0A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6FDA4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C27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Waga/pkt</w:t>
            </w:r>
          </w:p>
        </w:tc>
      </w:tr>
      <w:tr w:rsidR="000461BE" w:rsidRPr="000461BE" w14:paraId="16503577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63A0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D6C2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F75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70 %</w:t>
            </w:r>
          </w:p>
        </w:tc>
      </w:tr>
      <w:tr w:rsidR="000461BE" w:rsidRPr="000461BE" w14:paraId="3CEA6C12" w14:textId="77777777" w:rsidTr="0073444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FC9AC" w14:textId="77777777" w:rsidR="000461BE" w:rsidRPr="000461BE" w:rsidRDefault="000461BE" w:rsidP="000461BE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867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Doświadczenie zawodowe w zakresie świadczenie, których dotyczy oferta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C580B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20 %</w:t>
            </w:r>
          </w:p>
        </w:tc>
      </w:tr>
      <w:tr w:rsidR="000461BE" w:rsidRPr="000461BE" w14:paraId="1713297B" w14:textId="77777777" w:rsidTr="007344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0D2B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0B110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Dodatkowe kwalifikacje 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92F1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Max 10 pkt</w:t>
            </w:r>
          </w:p>
        </w:tc>
      </w:tr>
    </w:tbl>
    <w:p w14:paraId="552B05F6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E9083A2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</w:pPr>
      <w:bookmarkStart w:id="2" w:name="_Hlk116644606"/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- cena </w:t>
      </w:r>
    </w:p>
    <w:p w14:paraId="3916D2D1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Oferty oceniane będą punktowo. Maksymalną ilość 70 punktów otrzyma Oferent, który zaoferuje najniższą cenę. </w:t>
      </w:r>
    </w:p>
    <w:p w14:paraId="3BA2643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FEC1023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Cena najniższa brutto</w:t>
      </w:r>
    </w:p>
    <w:p w14:paraId="7E33ED59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Cena =------------------------------------- x procentowe znaczenie w danym kryterium x 100</w:t>
      </w:r>
    </w:p>
    <w:p w14:paraId="292558FC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Cena badanej oferty brutto</w:t>
      </w:r>
    </w:p>
    <w:bookmarkEnd w:id="2"/>
    <w:p w14:paraId="18D3738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03038319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doświadczenie zawodowe (w zakresie świadczenia, którego dotyczy oferta)</w:t>
      </w:r>
    </w:p>
    <w:p w14:paraId="38C8F806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20 punktów otrzyma Oferent, który zaoferuje najdłuższe doświadczenie zawodowe w zakresie świadczenia, którego dotyczy oferta:</w:t>
      </w:r>
    </w:p>
    <w:p w14:paraId="10DFE2E4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do 1 roku włącznie  -  1 pkt,</w:t>
      </w:r>
    </w:p>
    <w:p w14:paraId="780FEDBC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1 roku do lat 5 włącznie  -  5 pkt (za każdy rok stażu pracy 1 pkt),</w:t>
      </w:r>
    </w:p>
    <w:p w14:paraId="16204C3F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5  lat -  20 pkt.</w:t>
      </w:r>
    </w:p>
    <w:p w14:paraId="7019C5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BEB868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AB5333D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Punkty przyznane ofercie badanej</w:t>
      </w:r>
    </w:p>
    <w:p w14:paraId="747B93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=----------------------------------…--- x procentowe znaczenie w danym kryterium x 100</w:t>
      </w:r>
    </w:p>
    <w:p w14:paraId="43DAA974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Najwyższa liczba punktów</w:t>
      </w:r>
    </w:p>
    <w:p w14:paraId="3EA2CC03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dodatkowe kwalifikacje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zakresie świadczenia, którego dotyczy oferta.</w:t>
      </w:r>
    </w:p>
    <w:p w14:paraId="06795A8C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10 punktów otrzyma Oferent, który posiada dodatkowe kwalifikacji w zakresie świadczenia, którego dotyczy oferta. Oferent, który nie posiada dodatkowych kwalifikacji nie uzyska punktów w danym kryterium oceny. Ocena nastąpi na podstawie przedłożonych dokumentów.</w:t>
      </w:r>
    </w:p>
    <w:p w14:paraId="78935CF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VII. Rozstrzygnięcie konkursu ofert:</w:t>
      </w:r>
    </w:p>
    <w:p w14:paraId="48623ABC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Wyniki konkursu obowiązują po ich zatwierdzeniu przez Komisję Konkursową i Dyrektora Szpitala.</w:t>
      </w:r>
    </w:p>
    <w:p w14:paraId="7B741164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Komisja Konkursowa ogłasza o rozstrzygnięciu konkursu ofert w miejscu i terminie określonym                 w ogłoszeniu o konkursie ofert. </w:t>
      </w:r>
    </w:p>
    <w:p w14:paraId="2ECC1407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Jeżeli oferent, który wygrał konkurs uchyli się od zawarcia umowy, Udzielający Zamówienia wybierze najkorzystniejszą spośród pozostałych ofert uznanych za ważne.</w:t>
      </w:r>
    </w:p>
    <w:p w14:paraId="66291D31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Oferent, którego oferta zostanie wybrana zostanie powiadomiony o miejscu i terminie podpisania umowy. </w:t>
      </w:r>
    </w:p>
    <w:p w14:paraId="5251DA09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VIII. Protokół z przebiegu konkursu:</w:t>
      </w:r>
    </w:p>
    <w:p w14:paraId="29266110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Z przebiegu konkursu sporządza się protokół, który powinien zawierać:</w:t>
      </w:r>
    </w:p>
    <w:p w14:paraId="40667BD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oznaczenie miejsca i czasu konkursu,</w:t>
      </w:r>
    </w:p>
    <w:p w14:paraId="36A945C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imiona i nazwiska członków Komisji Konkursowej,</w:t>
      </w:r>
    </w:p>
    <w:p w14:paraId="16E62A3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liczbę zgłoszonych ofert,</w:t>
      </w:r>
    </w:p>
    <w:p w14:paraId="16EDB0A2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 odpowiadających warunkom konkursu i nie podlegających odrzuceniu,</w:t>
      </w:r>
    </w:p>
    <w:p w14:paraId="379E02F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ofert, które zostały odrzucone - wraz z uzasadnieniem,</w:t>
      </w:r>
    </w:p>
    <w:p w14:paraId="43E51FA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wyjaśnienia i oświadczenia oferentów,</w:t>
      </w:r>
    </w:p>
    <w:p w14:paraId="47FBA2D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najkorzystniejszej dla Udzielającego Zamówienia oferty albo najkorzystniejszych ofert lub stwierdzenie, że żadna z ofert nie została przyjęta - wraz z uzasadnieniem,</w:t>
      </w:r>
    </w:p>
    <w:p w14:paraId="1BA381F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ewentualne odrębne stanowisko członka Komisji Konkursowej,</w:t>
      </w:r>
    </w:p>
    <w:p w14:paraId="6ABD31A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wzmiankę o odczytaniu protokołu,</w:t>
      </w:r>
    </w:p>
    <w:p w14:paraId="772790F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podpisy członków Komisji.</w:t>
      </w:r>
    </w:p>
    <w:p w14:paraId="43F21D4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IX. Środki odwoławcze przysługujące oferentowi:</w:t>
      </w:r>
    </w:p>
    <w:p w14:paraId="3A598E26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Oferentom przysługują środki odwoławcze i skarga określona w art. 152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).</w:t>
      </w:r>
    </w:p>
    <w:p w14:paraId="18AF167B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toku postępowania konkursowego, jednakże przed rozstrzygnięciem konkursu, oferent może złożyć do Komisji Konkursowej w formie pisemnej umotywowany protest w terminie 7 dni roboczych od dnia dokonania zaskarżonej czynności. </w:t>
      </w:r>
    </w:p>
    <w:p w14:paraId="0FFE3BE3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lastRenderedPageBreak/>
        <w:t xml:space="preserve">Do czasu rozpatrzenia protestu postępowanie konkursowe zostaje zawieszone, chyba że z treści protestu wynika, że jest on oczywiście bezzasadny. </w:t>
      </w:r>
    </w:p>
    <w:p w14:paraId="274C26B8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Komisja rozpatruje protest w ciągu 7 dni od dnia jego otrzymania i udziela pisemnej odpowiedzi składającemu protest. Nieuwzględnienie protestu wymaga uzasadnienia.</w:t>
      </w:r>
    </w:p>
    <w:p w14:paraId="2F761D9D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Protest wniesiony po terminie nie podlega rozpatrzeniu.</w:t>
      </w:r>
    </w:p>
    <w:p w14:paraId="615ACF6C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Informację o wniesieniu protestu i jego rozstrzygnięciu niezwłocznie zamieszcza się na tablicy ogłoszeń Szpitala oraz na stronie internetowej Szpitala.</w:t>
      </w:r>
    </w:p>
    <w:p w14:paraId="73D455B2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protestu Komisja Konkursowa powtarza zaskarżoną czynność.</w:t>
      </w:r>
    </w:p>
    <w:p w14:paraId="33E88A59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złożyć do Udzielającego Zamówienia umotywowane odwołanie dotyczące rozstrzygnięcia konkursu w ciągu 7 dni od dnia ogłoszenia o rozstrzygnięciu postępowania. Odwołanie wniesione po terminie nie podlega rozpatrzeniu.</w:t>
      </w:r>
    </w:p>
    <w:p w14:paraId="7B103565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Rozstrzygnięcie odwołania następuje na piśmie najpóźniej w ciągu 7 dni od daty jego złożenia.</w:t>
      </w:r>
    </w:p>
    <w:p w14:paraId="37DD6551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Wniesienie odwołania wstrzymuje zawarcie umowy o udzielenie świadczeń zdrowotnych do czasu jego rozpatrzenia.</w:t>
      </w:r>
    </w:p>
    <w:p w14:paraId="4384B78E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odwołania Udzielający Zamówienia może unieważnić postępowanie konkursowe lub unieważnić czynność rozstrzygnięcia postępowania i zarządzić powtórzenie czynności oceny ofert.</w:t>
      </w:r>
    </w:p>
    <w:p w14:paraId="5582A85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X. Umorzenie oraz unieważnienie postępowania konkursowego:</w:t>
      </w:r>
    </w:p>
    <w:p w14:paraId="1080DEB6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Konkurs umarza się, jeżeli postępowanie konkursowe nie zostanie zakończone wyłonieniem oferty.</w:t>
      </w:r>
    </w:p>
    <w:p w14:paraId="3AEC9C12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Konkurs unieważnia się, gdy kwota najkorzystniejszej oferty przewyższa kwotę, którą Udzielający Zamówienia przeznaczył na finansowanie świadczeń zdrowotnych w danym postępowaniu oraz w przypadkach wskazanych w SWKO i art. 150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. </w:t>
      </w:r>
    </w:p>
    <w:p w14:paraId="222C41F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XI. Kontakt z oferentami:</w:t>
      </w:r>
    </w:p>
    <w:p w14:paraId="16EBA25C" w14:textId="77777777" w:rsidR="000461BE" w:rsidRP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Wszelkich informacji w zakresie prowadzonego postępowania konkursowego w imieniu Udzielającego Zamówienia udziela Dział Kadr w dni powszednie od godz. 8:30 do 14:30.</w:t>
      </w:r>
    </w:p>
    <w:p w14:paraId="68C06009" w14:textId="77777777" w:rsidR="000461BE" w:rsidRPr="000461BE" w:rsidRDefault="000461BE" w:rsidP="000461BE">
      <w:p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XII. Inne postanowienia:</w:t>
      </w:r>
    </w:p>
    <w:p w14:paraId="37313773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Udzielający Zamówienia  zastrzega sobie prawo do odwołania konkursu także bez publicznego podania przyczyn oraz do przesunięcia terminu składania ofert na każdym etapie, do dnia zawarcia umowy. </w:t>
      </w:r>
    </w:p>
    <w:p w14:paraId="76290C1E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 odwołaniu konkursu ofert Udzielający Zamówienia zawiadamia oferentów poprzez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zamieszczenie informacji na stronie internetowej: </w:t>
      </w:r>
      <w:hyperlink r:id="rId9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1FC2D6D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10B86DA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0E52F24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  <w:t>Załączniki:</w:t>
      </w:r>
    </w:p>
    <w:p w14:paraId="1F24CB55" w14:textId="77777777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formularz oferty – załącznik nr 1,</w:t>
      </w:r>
    </w:p>
    <w:p w14:paraId="6199514C" w14:textId="474E065B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wzory umów – załącznik nr 2,</w:t>
      </w:r>
    </w:p>
    <w:p w14:paraId="2E63F71F" w14:textId="77777777" w:rsid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informacja o przetwarzaniu danych – załącznik nr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3,</w:t>
      </w:r>
    </w:p>
    <w:p w14:paraId="51D0AD25" w14:textId="448D3A45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oświadczenie o wizerunku – załącznik nr 4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</w:p>
    <w:p w14:paraId="4D8F4ACB" w14:textId="77777777" w:rsidR="000461BE" w:rsidRPr="000461BE" w:rsidRDefault="000461BE" w:rsidP="000461B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1DEBD4" w14:textId="7B4EABFB" w:rsidR="00172675" w:rsidRPr="00EE1199" w:rsidRDefault="00172675" w:rsidP="005E2B11">
      <w:pPr>
        <w:ind w:left="4956" w:firstLine="708"/>
        <w:rPr>
          <w:rFonts w:ascii="Arial" w:hAnsi="Arial" w:cs="Arial"/>
          <w:sz w:val="20"/>
          <w:szCs w:val="20"/>
        </w:rPr>
      </w:pPr>
    </w:p>
    <w:sectPr w:rsidR="00172675" w:rsidRPr="00EE1199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B4FE" w14:textId="77777777" w:rsidR="0062206A" w:rsidRDefault="0062206A" w:rsidP="00E006AC">
      <w:r>
        <w:separator/>
      </w:r>
    </w:p>
  </w:endnote>
  <w:endnote w:type="continuationSeparator" w:id="0">
    <w:p w14:paraId="676D22DD" w14:textId="77777777" w:rsidR="0062206A" w:rsidRDefault="0062206A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45B2" w14:textId="77777777" w:rsidR="0062206A" w:rsidRDefault="0062206A" w:rsidP="00E006AC">
      <w:r>
        <w:separator/>
      </w:r>
    </w:p>
  </w:footnote>
  <w:footnote w:type="continuationSeparator" w:id="0">
    <w:p w14:paraId="36072CFD" w14:textId="77777777" w:rsidR="0062206A" w:rsidRDefault="0062206A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b w:val="0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Times New Roman" w:hint="default"/>
        <w:b w:val="0"/>
        <w:color w:val="auto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28989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881"/>
    <w:multiLevelType w:val="hybridMultilevel"/>
    <w:tmpl w:val="06D46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22A"/>
    <w:multiLevelType w:val="hybridMultilevel"/>
    <w:tmpl w:val="ADC25FAA"/>
    <w:lvl w:ilvl="0" w:tplc="68BEBD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6D63"/>
    <w:multiLevelType w:val="hybridMultilevel"/>
    <w:tmpl w:val="3FA2ACB4"/>
    <w:lvl w:ilvl="0" w:tplc="0680D6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73CF"/>
    <w:multiLevelType w:val="hybridMultilevel"/>
    <w:tmpl w:val="7A0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1914"/>
    <w:multiLevelType w:val="hybridMultilevel"/>
    <w:tmpl w:val="73BC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22"/>
  </w:num>
  <w:num w:numId="2" w16cid:durableId="1621376103">
    <w:abstractNumId w:val="16"/>
  </w:num>
  <w:num w:numId="3" w16cid:durableId="150490831">
    <w:abstractNumId w:val="21"/>
  </w:num>
  <w:num w:numId="4" w16cid:durableId="354968721">
    <w:abstractNumId w:val="23"/>
  </w:num>
  <w:num w:numId="5" w16cid:durableId="1841584243">
    <w:abstractNumId w:val="11"/>
  </w:num>
  <w:num w:numId="6" w16cid:durableId="1958413154">
    <w:abstractNumId w:val="17"/>
  </w:num>
  <w:num w:numId="7" w16cid:durableId="116922854">
    <w:abstractNumId w:val="24"/>
  </w:num>
  <w:num w:numId="8" w16cid:durableId="450707221">
    <w:abstractNumId w:val="18"/>
  </w:num>
  <w:num w:numId="9" w16cid:durableId="184054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55485">
    <w:abstractNumId w:val="0"/>
  </w:num>
  <w:num w:numId="11" w16cid:durableId="1068303697">
    <w:abstractNumId w:val="1"/>
  </w:num>
  <w:num w:numId="12" w16cid:durableId="382944799">
    <w:abstractNumId w:val="2"/>
  </w:num>
  <w:num w:numId="13" w16cid:durableId="1415319275">
    <w:abstractNumId w:val="3"/>
  </w:num>
  <w:num w:numId="14" w16cid:durableId="288979535">
    <w:abstractNumId w:val="4"/>
  </w:num>
  <w:num w:numId="15" w16cid:durableId="235868119">
    <w:abstractNumId w:val="5"/>
  </w:num>
  <w:num w:numId="16" w16cid:durableId="1478763515">
    <w:abstractNumId w:val="6"/>
  </w:num>
  <w:num w:numId="17" w16cid:durableId="222259936">
    <w:abstractNumId w:val="7"/>
  </w:num>
  <w:num w:numId="18" w16cid:durableId="1717705462">
    <w:abstractNumId w:val="8"/>
  </w:num>
  <w:num w:numId="19" w16cid:durableId="199243867">
    <w:abstractNumId w:val="9"/>
  </w:num>
  <w:num w:numId="20" w16cid:durableId="696732710">
    <w:abstractNumId w:val="10"/>
  </w:num>
  <w:num w:numId="21" w16cid:durableId="446824724">
    <w:abstractNumId w:val="12"/>
  </w:num>
  <w:num w:numId="22" w16cid:durableId="77673587">
    <w:abstractNumId w:val="20"/>
  </w:num>
  <w:num w:numId="23" w16cid:durableId="1678653233">
    <w:abstractNumId w:val="14"/>
  </w:num>
  <w:num w:numId="24" w16cid:durableId="402726258">
    <w:abstractNumId w:val="19"/>
  </w:num>
  <w:num w:numId="25" w16cid:durableId="1704942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461BE"/>
    <w:rsid w:val="0008351A"/>
    <w:rsid w:val="00133DA1"/>
    <w:rsid w:val="00172675"/>
    <w:rsid w:val="001D2CD5"/>
    <w:rsid w:val="003E740B"/>
    <w:rsid w:val="00422312"/>
    <w:rsid w:val="00466F96"/>
    <w:rsid w:val="004C055C"/>
    <w:rsid w:val="005216E6"/>
    <w:rsid w:val="005E2B11"/>
    <w:rsid w:val="0062206A"/>
    <w:rsid w:val="006576DC"/>
    <w:rsid w:val="00664A8F"/>
    <w:rsid w:val="00677663"/>
    <w:rsid w:val="00747071"/>
    <w:rsid w:val="00755D90"/>
    <w:rsid w:val="008B05F9"/>
    <w:rsid w:val="00923500"/>
    <w:rsid w:val="009E52E4"/>
    <w:rsid w:val="00A24405"/>
    <w:rsid w:val="00AF5E8A"/>
    <w:rsid w:val="00B11518"/>
    <w:rsid w:val="00B17762"/>
    <w:rsid w:val="00B17ADD"/>
    <w:rsid w:val="00B75E7F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3</cp:revision>
  <cp:lastPrinted>2023-03-03T09:56:00Z</cp:lastPrinted>
  <dcterms:created xsi:type="dcterms:W3CDTF">2023-03-06T09:32:00Z</dcterms:created>
  <dcterms:modified xsi:type="dcterms:W3CDTF">2023-03-06T09:36:00Z</dcterms:modified>
</cp:coreProperties>
</file>